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1A" w:rsidRDefault="00E5521B" w:rsidP="003006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3006D3" w:rsidRPr="003006D3">
        <w:rPr>
          <w:rFonts w:ascii="Times New Roman" w:hAnsi="Times New Roman" w:cs="Times New Roman"/>
          <w:b/>
          <w:sz w:val="24"/>
          <w:szCs w:val="24"/>
        </w:rPr>
        <w:t>ISO 20468-1 «Руководящие указания по  оценке парам метров  технологий очистки для систем повторного использования воды. Часть 1. Общие  положения»</w:t>
      </w:r>
    </w:p>
    <w:p w:rsidR="003006D3" w:rsidRPr="001544B8" w:rsidRDefault="003006D3" w:rsidP="003006D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3006D3" w:rsidRP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6D3">
        <w:rPr>
          <w:rFonts w:ascii="Times New Roman" w:hAnsi="Times New Roman" w:cs="Times New Roman"/>
          <w:sz w:val="24"/>
          <w:szCs w:val="24"/>
        </w:rPr>
        <w:t>Стремительно растущий мировой рынок технологий повторного использования воды неизбежно требует разработки стандартов, применимых во всем мире. Многие страны сталкиваются с проблемой нехватки воды, и существует повышенный интерес к специальным технологиям повторного использования воды, благодаря которым возможна очистка и регенерация сточных вод до уровня качества, пригодного для широкого круга возможностей повторного использования, которые могут удовлетворить потребности в технической воде, тем самым экономя ценные ресурсы питьевой воды. Реализация программ повторного использования воды вызывает обеспокоенность у общественности и регулирующих органов в отношении потенциального воздействия на здоровье человека, окружающую среду и общество. В результате, растет потребность в уточнении различных аспектов проектов повторного использования воды, а регуляторные органы, поставщики технологий повторного использования, а также пользователи этих технологий испытывают растущую потребность в международной стандартизации. В отсутствие стандартов ISO, связанных с повторным использованием воды, огромное число возможностей для экологически устойчивого использования и развития водных ресурсов на основе очистки может быть упущено.</w:t>
      </w:r>
    </w:p>
    <w:p w:rsidR="00C04C5C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6D3">
        <w:rPr>
          <w:rFonts w:ascii="Times New Roman" w:hAnsi="Times New Roman" w:cs="Times New Roman"/>
          <w:sz w:val="24"/>
          <w:szCs w:val="24"/>
        </w:rPr>
        <w:t>Стандартизация должна предусматривать объективную спецификацию и оценку уровней обслуживания и надежности работы систем повторного использования воды, включая аспекты безопасности, охраны окружающей среды, отказоустойчивости и экономической эффективности. Следовательно, необходимы соответствующие методы оценки эффективности технологий очистки для систем повторного использования воды.</w:t>
      </w:r>
    </w:p>
    <w:p w:rsidR="003006D3" w:rsidRP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6D3">
        <w:rPr>
          <w:rFonts w:ascii="Times New Roman" w:hAnsi="Times New Roman" w:cs="Times New Roman"/>
          <w:sz w:val="24"/>
          <w:szCs w:val="24"/>
        </w:rPr>
        <w:t>Применение руководящих принципов по оценке эффективности на этапах закупок, проектирования и эксплуатации систем водоочистки может, в частности, позволить:</w:t>
      </w:r>
    </w:p>
    <w:p w:rsidR="003006D3" w:rsidRP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3006D3">
        <w:rPr>
          <w:rFonts w:ascii="Times New Roman" w:hAnsi="Times New Roman" w:cs="Times New Roman"/>
          <w:sz w:val="24"/>
          <w:szCs w:val="24"/>
        </w:rPr>
        <w:t>разработчикам определить и оценить оптимальный дизайн системы водоочистки, соответствующий нормативным требованиям к эффективности функционирования;</w:t>
      </w:r>
    </w:p>
    <w:p w:rsidR="003006D3" w:rsidRP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6D3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6D3">
        <w:rPr>
          <w:rFonts w:ascii="Times New Roman" w:hAnsi="Times New Roman" w:cs="Times New Roman"/>
          <w:sz w:val="24"/>
          <w:szCs w:val="24"/>
        </w:rPr>
        <w:t>производителям определять ожидания в отношении эффективности технологий;</w:t>
      </w:r>
    </w:p>
    <w:p w:rsid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6D3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6D3">
        <w:rPr>
          <w:rFonts w:ascii="Times New Roman" w:hAnsi="Times New Roman" w:cs="Times New Roman"/>
          <w:sz w:val="24"/>
          <w:szCs w:val="24"/>
        </w:rPr>
        <w:t>операторам оценивать и улучшать эксплуатационную эффективность и производительность систем повторного использования воды.</w:t>
      </w:r>
    </w:p>
    <w:p w:rsidR="003006D3" w:rsidRDefault="003006D3" w:rsidP="003006D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64623B" w:rsidRDefault="003006D3" w:rsidP="002C1F6A">
      <w:pPr>
        <w:suppressAutoHyphens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3006D3">
        <w:rPr>
          <w:rFonts w:ascii="Times New Roman" w:eastAsia="Arial" w:hAnsi="Times New Roman" w:cs="Times New Roman"/>
          <w:spacing w:val="4"/>
          <w:sz w:val="24"/>
          <w:szCs w:val="24"/>
        </w:rPr>
        <w:t>Настоящий стандарт устанавливает руководящие принципы по оценке эффективности технологий очистки для систем повторного использования воды. В нем представлены стандартные параметры качества воды и эффективности водоподготовки, связанные с характеристиками соответствующих технологий. Кроме того, в настоящий станда</w:t>
      </w:r>
      <w:proofErr w:type="gramStart"/>
      <w:r w:rsidRPr="003006D3">
        <w:rPr>
          <w:rFonts w:ascii="Times New Roman" w:eastAsia="Arial" w:hAnsi="Times New Roman" w:cs="Times New Roman"/>
          <w:spacing w:val="4"/>
          <w:sz w:val="24"/>
          <w:szCs w:val="24"/>
        </w:rPr>
        <w:t>рт вкл</w:t>
      </w:r>
      <w:proofErr w:type="gramEnd"/>
      <w:r w:rsidRPr="003006D3">
        <w:rPr>
          <w:rFonts w:ascii="Times New Roman" w:eastAsia="Arial" w:hAnsi="Times New Roman" w:cs="Times New Roman"/>
          <w:spacing w:val="4"/>
          <w:sz w:val="24"/>
          <w:szCs w:val="24"/>
        </w:rPr>
        <w:t>ючены сравнение измеренных и целевых значений, функциональные и нефункциональные требования к технологиям водоочистки.</w:t>
      </w:r>
    </w:p>
    <w:p w:rsidR="003006D3" w:rsidRPr="003006D3" w:rsidRDefault="003006D3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0294B" w:rsidRPr="002C1F6A" w:rsidRDefault="003006D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4623B" w:rsidRDefault="003006D3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2C7E3B">
        <w:rPr>
          <w:rFonts w:ascii="Times New Roman" w:hAnsi="Times New Roman" w:cs="Times New Roman"/>
          <w:sz w:val="24"/>
          <w:szCs w:val="24"/>
        </w:rPr>
        <w:t xml:space="preserve">Настоящий стандарт предназначен для использования инженерами-технологами и руководителями проектов по повторному использованию воды, техническими консультантами, проектировщиками, операторами систем водоподготовки, лицами, участвующими в мониторинге, оценке, регулировании и других видах деятельности </w:t>
      </w:r>
      <w:r w:rsidRPr="002C7E3B">
        <w:rPr>
          <w:rFonts w:ascii="Times New Roman" w:hAnsi="Times New Roman" w:cs="Times New Roman"/>
          <w:sz w:val="24"/>
          <w:szCs w:val="24"/>
        </w:rPr>
        <w:lastRenderedPageBreak/>
        <w:t>сторонних организаций или соответствующих органов, а также производителями технологий водоочистки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3006D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3006D3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3006D3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3006D3" w:rsidRPr="003006D3">
        <w:rPr>
          <w:rFonts w:ascii="Times New Roman" w:hAnsi="Times New Roman" w:cs="Times New Roman"/>
          <w:sz w:val="24"/>
          <w:szCs w:val="24"/>
          <w:lang w:val="kk-KZ"/>
        </w:rPr>
        <w:t>ISO 20468-1:2018 Guidelines for performance evaluation of treatment technologies for water reuse systems — Part 1: General (Руководство по оценке эффективности технологий очистки систем повторного использования воды — Часть 1: Общие положения)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3006D3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20" w:rsidRDefault="00264720">
      <w:r>
        <w:separator/>
      </w:r>
    </w:p>
  </w:endnote>
  <w:endnote w:type="continuationSeparator" w:id="0">
    <w:p w:rsidR="00264720" w:rsidRDefault="0026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20" w:rsidRDefault="00264720">
      <w:r>
        <w:separator/>
      </w:r>
    </w:p>
  </w:footnote>
  <w:footnote w:type="continuationSeparator" w:id="0">
    <w:p w:rsidR="00264720" w:rsidRDefault="00264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64720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06D3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61B-D659-4955-9DD5-D88339FE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4741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2020-09-03T05:03:00Z</dcterms:modified>
</cp:coreProperties>
</file>